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9" w:rsidRDefault="007F2472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D78695" wp14:editId="7852D512">
            <wp:simplePos x="0" y="0"/>
            <wp:positionH relativeFrom="margin">
              <wp:posOffset>-355600</wp:posOffset>
            </wp:positionH>
            <wp:positionV relativeFrom="margin">
              <wp:posOffset>-254000</wp:posOffset>
            </wp:positionV>
            <wp:extent cx="1408430" cy="11684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989" w:rsidRPr="00544989">
        <w:rPr>
          <w:rFonts w:eastAsia="Calibri"/>
          <w:b/>
          <w:color w:val="0070C0"/>
          <w:sz w:val="36"/>
          <w:szCs w:val="36"/>
          <w:lang w:eastAsia="en-US"/>
        </w:rPr>
        <w:t xml:space="preserve">     </w:t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 xml:space="preserve">Всероссийские соревнования  школьников  </w:t>
      </w: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>«Президентские спортивные игры»</w:t>
      </w:r>
    </w:p>
    <w:p w:rsidR="0072099C" w:rsidRDefault="00544989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  <w:r w:rsidRPr="00544989">
        <w:rPr>
          <w:rFonts w:eastAsia="Calibri"/>
          <w:b/>
          <w:color w:val="C00000"/>
          <w:sz w:val="40"/>
          <w:lang w:eastAsia="en-US"/>
        </w:rPr>
        <w:t xml:space="preserve"> КГБОУ «Железногорская школа интернат»</w:t>
      </w:r>
    </w:p>
    <w:p w:rsidR="00017A60" w:rsidRDefault="00017A60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</w:p>
    <w:p w:rsidR="00017A60" w:rsidRPr="00017A60" w:rsidRDefault="00017A60" w:rsidP="00017A60">
      <w:pPr>
        <w:spacing w:after="160" w:line="259" w:lineRule="auto"/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017A60">
        <w:rPr>
          <w:rFonts w:eastAsia="Calibri"/>
          <w:b/>
          <w:color w:val="0070C0"/>
          <w:sz w:val="36"/>
          <w:szCs w:val="36"/>
          <w:lang w:eastAsia="en-US"/>
        </w:rPr>
        <w:t>Таблица результатов соревнований по плаванию</w:t>
      </w:r>
    </w:p>
    <w:p w:rsidR="00017A60" w:rsidRDefault="00017A60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  <w:r w:rsidRPr="00017A60">
        <w:rPr>
          <w:rFonts w:eastAsia="Calibri"/>
          <w:b/>
          <w:color w:val="0070C0"/>
          <w:sz w:val="36"/>
          <w:szCs w:val="36"/>
          <w:lang w:eastAsia="en-US"/>
        </w:rPr>
        <w:t xml:space="preserve"> дистанция 25 м вольным стилем</w:t>
      </w:r>
      <w:bookmarkStart w:id="0" w:name="_GoBack"/>
      <w:bookmarkEnd w:id="0"/>
    </w:p>
    <w:p w:rsidR="00017A60" w:rsidRDefault="00017A60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</w:p>
    <w:tbl>
      <w:tblPr>
        <w:tblStyle w:val="a5"/>
        <w:tblW w:w="8440" w:type="dxa"/>
        <w:jc w:val="center"/>
        <w:tblInd w:w="392" w:type="dxa"/>
        <w:tblLook w:val="04A0" w:firstRow="1" w:lastRow="0" w:firstColumn="1" w:lastColumn="0" w:noHBand="0" w:noVBand="1"/>
      </w:tblPr>
      <w:tblGrid>
        <w:gridCol w:w="618"/>
        <w:gridCol w:w="4170"/>
        <w:gridCol w:w="1624"/>
        <w:gridCol w:w="2028"/>
      </w:tblGrid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№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Фамилия, имя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класс</w:t>
            </w:r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Результат</w:t>
            </w:r>
          </w:p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Ефремова Виктория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4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1, 06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Матвеев Дмитрий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4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1, 18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3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proofErr w:type="spell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Тонковид</w:t>
            </w:r>
            <w:proofErr w:type="spellEnd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4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1, 06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4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proofErr w:type="spell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Целикова</w:t>
            </w:r>
            <w:proofErr w:type="spellEnd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Анфиса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3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C0000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42,5 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5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proofErr w:type="spell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Ходос</w:t>
            </w:r>
            <w:proofErr w:type="spellEnd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Анна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4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29,8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6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Давыдов Рудольф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6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C0000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42,8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7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Зарецкий Роман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7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22,3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8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proofErr w:type="spell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Оришний</w:t>
            </w:r>
            <w:proofErr w:type="spellEnd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5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24,7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9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Козлов Алексей 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7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32,7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10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Давыдова Валерия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5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27,7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11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Васильев Алексей 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5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C0000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34,4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12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Матросов Иван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8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22,2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13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Емельяненко Данил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5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26,0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14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Сиротин Виктор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9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C00000"/>
                <w:sz w:val="40"/>
                <w:szCs w:val="36"/>
                <w:highlight w:val="red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21,0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15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Родин Арсений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4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1,06</w:t>
            </w:r>
          </w:p>
        </w:tc>
      </w:tr>
      <w:tr w:rsidR="00017A60" w:rsidRPr="00017A60" w:rsidTr="00017A60">
        <w:trPr>
          <w:jc w:val="center"/>
        </w:trPr>
        <w:tc>
          <w:tcPr>
            <w:tcW w:w="61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16</w:t>
            </w:r>
          </w:p>
        </w:tc>
        <w:tc>
          <w:tcPr>
            <w:tcW w:w="4170" w:type="dxa"/>
          </w:tcPr>
          <w:p w:rsidR="00017A60" w:rsidRPr="00017A60" w:rsidRDefault="00017A60" w:rsidP="00017A60">
            <w:pPr>
              <w:jc w:val="both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proofErr w:type="spell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Аминев</w:t>
            </w:r>
            <w:proofErr w:type="spellEnd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Илья</w:t>
            </w:r>
          </w:p>
        </w:tc>
        <w:tc>
          <w:tcPr>
            <w:tcW w:w="1624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>7</w:t>
            </w:r>
            <w:proofErr w:type="gramStart"/>
            <w:r w:rsidRPr="00017A60">
              <w:rPr>
                <w:rFonts w:eastAsia="Calibri"/>
                <w:b/>
                <w:color w:val="0070C0"/>
                <w:sz w:val="40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028" w:type="dxa"/>
          </w:tcPr>
          <w:p w:rsidR="00017A60" w:rsidRPr="00017A60" w:rsidRDefault="00017A60" w:rsidP="00017A60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017A60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1,13</w:t>
            </w:r>
          </w:p>
        </w:tc>
      </w:tr>
    </w:tbl>
    <w:p w:rsidR="00017A60" w:rsidRPr="0072099C" w:rsidRDefault="00017A60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</w:p>
    <w:sectPr w:rsidR="00017A60" w:rsidRPr="0072099C" w:rsidSect="005449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B"/>
    <w:rsid w:val="00017A60"/>
    <w:rsid w:val="000777C2"/>
    <w:rsid w:val="001D75D6"/>
    <w:rsid w:val="00205973"/>
    <w:rsid w:val="003464C7"/>
    <w:rsid w:val="00371A52"/>
    <w:rsid w:val="004D7620"/>
    <w:rsid w:val="00544989"/>
    <w:rsid w:val="00666FEE"/>
    <w:rsid w:val="0072099C"/>
    <w:rsid w:val="007F2472"/>
    <w:rsid w:val="007F7B9D"/>
    <w:rsid w:val="00873940"/>
    <w:rsid w:val="0091197C"/>
    <w:rsid w:val="00C107A3"/>
    <w:rsid w:val="00D5653B"/>
    <w:rsid w:val="00E52834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179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</dc:creator>
  <cp:lastModifiedBy>User</cp:lastModifiedBy>
  <cp:revision>2</cp:revision>
  <cp:lastPrinted>2022-01-31T05:44:00Z</cp:lastPrinted>
  <dcterms:created xsi:type="dcterms:W3CDTF">2022-01-31T05:48:00Z</dcterms:created>
  <dcterms:modified xsi:type="dcterms:W3CDTF">2022-01-31T05:48:00Z</dcterms:modified>
</cp:coreProperties>
</file>